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97" w:rsidRPr="00B23579" w:rsidRDefault="00A22F97" w:rsidP="00A22F9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963A05">
        <w:rPr>
          <w:rFonts w:ascii="Times New Roman" w:hAnsi="Times New Roman" w:cs="Times New Roman"/>
          <w:b/>
          <w:sz w:val="28"/>
          <w:szCs w:val="28"/>
        </w:rPr>
        <w:t>3</w:t>
      </w:r>
      <w:r w:rsidRPr="008F392F">
        <w:rPr>
          <w:rFonts w:ascii="Times New Roman" w:hAnsi="Times New Roman" w:cs="Times New Roman"/>
          <w:b/>
          <w:sz w:val="28"/>
          <w:szCs w:val="28"/>
        </w:rPr>
        <w:t>.0</w:t>
      </w:r>
      <w:r w:rsidR="00963A05">
        <w:rPr>
          <w:rFonts w:ascii="Times New Roman" w:hAnsi="Times New Roman" w:cs="Times New Roman"/>
          <w:b/>
          <w:sz w:val="28"/>
          <w:szCs w:val="28"/>
        </w:rPr>
        <w:t>1</w:t>
      </w:r>
      <w:r w:rsidRPr="008F392F">
        <w:rPr>
          <w:rFonts w:ascii="Times New Roman" w:hAnsi="Times New Roman" w:cs="Times New Roman"/>
          <w:b/>
          <w:sz w:val="28"/>
          <w:szCs w:val="28"/>
        </w:rPr>
        <w:t>.202</w:t>
      </w:r>
      <w:r w:rsidR="00963A05">
        <w:rPr>
          <w:rFonts w:ascii="Times New Roman" w:hAnsi="Times New Roman" w:cs="Times New Roman"/>
          <w:b/>
          <w:sz w:val="28"/>
          <w:szCs w:val="28"/>
        </w:rPr>
        <w:t>3</w:t>
      </w:r>
    </w:p>
    <w:p w:rsidR="00A22F97" w:rsidRPr="008F392F" w:rsidRDefault="00A22F97" w:rsidP="00A22F9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F97" w:rsidRPr="008F392F" w:rsidRDefault="00A22F97" w:rsidP="00A22F9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прокуратуре Кабардино-Балкарской Республики подведены и</w:t>
      </w:r>
      <w:r>
        <w:rPr>
          <w:rFonts w:ascii="Times New Roman" w:hAnsi="Times New Roman" w:cs="Times New Roman"/>
          <w:b/>
          <w:sz w:val="28"/>
          <w:szCs w:val="28"/>
        </w:rPr>
        <w:t>тог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за </w:t>
      </w:r>
      <w:r w:rsidRPr="008F392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8F392F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A22F97" w:rsidRDefault="00A22F97" w:rsidP="00A22F9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F97" w:rsidRDefault="00A22F97" w:rsidP="00A22F9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3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года, в прокуратуре Кабардино-Балкарской Республики </w:t>
      </w:r>
      <w:r w:rsidRPr="00401FDE">
        <w:rPr>
          <w:rFonts w:ascii="Times New Roman" w:hAnsi="Times New Roman" w:cs="Times New Roman"/>
          <w:sz w:val="28"/>
          <w:szCs w:val="28"/>
        </w:rPr>
        <w:t xml:space="preserve">под председательством прокурора республики Николая Хабарова </w:t>
      </w:r>
      <w:r>
        <w:rPr>
          <w:rFonts w:ascii="Times New Roman" w:hAnsi="Times New Roman" w:cs="Times New Roman"/>
          <w:sz w:val="28"/>
          <w:szCs w:val="28"/>
        </w:rPr>
        <w:t xml:space="preserve">состоялось заседание коллегии, на котором подведены итоги работы за 2022 год.  </w:t>
      </w:r>
    </w:p>
    <w:p w:rsidR="00A22F97" w:rsidRDefault="00A22F97" w:rsidP="00A22F9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22F97" w:rsidRDefault="00A22F97" w:rsidP="00A22F9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мероприятии приняли участие заместители прокурора республики, руководители подразделений аппарата прокуратуры, прокуроры</w:t>
      </w:r>
      <w:r w:rsidRPr="001E49F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городов и районов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оперативные работники аппарата прокуратуры.</w:t>
      </w:r>
    </w:p>
    <w:p w:rsidR="00A22F97" w:rsidRDefault="00A22F97" w:rsidP="00A22F9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3425B" w:rsidRDefault="0023425B" w:rsidP="0023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A68">
        <w:rPr>
          <w:rFonts w:ascii="Times New Roman" w:hAnsi="Times New Roman" w:cs="Times New Roman"/>
          <w:sz w:val="28"/>
          <w:szCs w:val="28"/>
        </w:rPr>
        <w:t xml:space="preserve">С докладами выступили первый заместитель прокурора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Сысоенков</w:t>
      </w:r>
      <w:proofErr w:type="spellEnd"/>
      <w:r w:rsidRPr="00277A68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7A68">
        <w:rPr>
          <w:rFonts w:ascii="Times New Roman" w:hAnsi="Times New Roman" w:cs="Times New Roman"/>
          <w:sz w:val="28"/>
          <w:szCs w:val="28"/>
        </w:rPr>
        <w:t xml:space="preserve"> прокурора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Сергей Белов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Кадыров</w:t>
      </w:r>
      <w:r w:rsidR="003E2309">
        <w:rPr>
          <w:rFonts w:ascii="Times New Roman" w:hAnsi="Times New Roman" w:cs="Times New Roman"/>
          <w:sz w:val="28"/>
          <w:szCs w:val="28"/>
        </w:rPr>
        <w:t xml:space="preserve">, </w:t>
      </w:r>
      <w:r w:rsidRPr="00277A68">
        <w:rPr>
          <w:rFonts w:ascii="Times New Roman" w:hAnsi="Times New Roman" w:cs="Times New Roman"/>
          <w:sz w:val="28"/>
          <w:szCs w:val="28"/>
        </w:rPr>
        <w:t>начальник отдела по надзору за исполнением законодательства о противодействии коррупции</w:t>
      </w:r>
      <w:r w:rsidR="003E2309">
        <w:rPr>
          <w:rFonts w:ascii="Times New Roman" w:hAnsi="Times New Roman" w:cs="Times New Roman"/>
          <w:sz w:val="28"/>
          <w:szCs w:val="28"/>
        </w:rPr>
        <w:t xml:space="preserve"> Залина Бекулова</w:t>
      </w:r>
      <w:r w:rsidR="007D2AE6">
        <w:rPr>
          <w:rFonts w:ascii="Times New Roman" w:hAnsi="Times New Roman" w:cs="Times New Roman"/>
          <w:sz w:val="28"/>
          <w:szCs w:val="28"/>
        </w:rPr>
        <w:t>.</w:t>
      </w:r>
      <w:r w:rsidRPr="00277A68">
        <w:rPr>
          <w:rFonts w:ascii="Times New Roman" w:hAnsi="Times New Roman" w:cs="Times New Roman"/>
          <w:sz w:val="28"/>
          <w:szCs w:val="28"/>
        </w:rPr>
        <w:t xml:space="preserve"> </w:t>
      </w:r>
      <w:r w:rsidR="007D2AE6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3E2309" w:rsidRPr="00277A68">
        <w:rPr>
          <w:rFonts w:ascii="Times New Roman" w:hAnsi="Times New Roman" w:cs="Times New Roman"/>
          <w:sz w:val="28"/>
          <w:szCs w:val="28"/>
        </w:rPr>
        <w:t>аслушаны</w:t>
      </w:r>
      <w:r w:rsidR="003E2309" w:rsidRPr="00277A68">
        <w:rPr>
          <w:rFonts w:ascii="Times New Roman" w:hAnsi="Times New Roman" w:cs="Times New Roman"/>
          <w:sz w:val="28"/>
          <w:szCs w:val="28"/>
        </w:rPr>
        <w:t xml:space="preserve"> </w:t>
      </w:r>
      <w:r w:rsidRPr="00277A68">
        <w:rPr>
          <w:rFonts w:ascii="Times New Roman" w:hAnsi="Times New Roman" w:cs="Times New Roman"/>
          <w:sz w:val="28"/>
          <w:szCs w:val="28"/>
        </w:rPr>
        <w:t xml:space="preserve">прокуроры городов Нальчика и Баксана, </w:t>
      </w:r>
      <w:r>
        <w:rPr>
          <w:rFonts w:ascii="Times New Roman" w:hAnsi="Times New Roman" w:cs="Times New Roman"/>
          <w:sz w:val="28"/>
          <w:szCs w:val="28"/>
        </w:rPr>
        <w:t>Чегемского</w:t>
      </w:r>
      <w:r w:rsidRPr="00277A6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25B" w:rsidRDefault="0023425B" w:rsidP="00A22F97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22F97" w:rsidRDefault="0023425B" w:rsidP="0023425B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</w:t>
      </w:r>
      <w:r w:rsidR="00A22F9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рокурор </w:t>
      </w:r>
      <w:r w:rsidR="00B23579" w:rsidRPr="00B2357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</w:t>
      </w:r>
      <w:r w:rsidR="00A22F9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еспублики Николай Хабаров дал оценку состоянию законности</w:t>
      </w:r>
      <w:r w:rsidR="003E230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</w:t>
      </w:r>
      <w:r w:rsidR="00A22F9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регионе, роли прокурорского надзора в обеспечении </w:t>
      </w:r>
      <w:r w:rsidR="003E230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правопорядка</w:t>
      </w:r>
      <w:r w:rsidR="003E230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республике</w:t>
      </w:r>
      <w:r w:rsidR="00A22F9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23425B" w:rsidRDefault="0023425B" w:rsidP="0023425B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22F97" w:rsidRPr="004774A0" w:rsidRDefault="00A22F97" w:rsidP="00A22F9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774A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 акцентировал внимание на приоритетах надзорной деятельности. В их числе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вопросы </w:t>
      </w:r>
      <w:r w:rsidRPr="004774A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переселени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</w:t>
      </w:r>
      <w:r w:rsidRPr="004774A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граждан из аварийного жилья и проведение капитального ремонта многоквартирных домов, </w:t>
      </w:r>
      <w:r w:rsidR="00963A0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обеспечения эффективной защиты прав социально уязвимых категорий населения, охраны законных интересов бизнеса</w:t>
      </w:r>
      <w:r w:rsidR="003E230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</w:t>
      </w:r>
      <w:r w:rsidR="00963A0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завершения работы по ликвидации несанкционированных свалок, </w:t>
      </w:r>
      <w:r w:rsidRPr="004774A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исполнени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</w:t>
      </w:r>
      <w:r w:rsidRPr="004774A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органами власти судебных решений</w:t>
      </w:r>
      <w:r w:rsidR="002342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A22F97" w:rsidRDefault="00A22F97" w:rsidP="00A22F9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22F97" w:rsidRDefault="00A22F97" w:rsidP="00A22F9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Николай Хабаров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обратил внимание на необходимость усиления координирующей роли прокуратуры в борьбе с преступностью и реализации мер по противодействию коррупции.</w:t>
      </w:r>
    </w:p>
    <w:p w:rsidR="00A22F97" w:rsidRDefault="00A22F97" w:rsidP="00A22F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:rsidR="00A22F97" w:rsidRDefault="00A22F97" w:rsidP="00A22F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По итогам работы коллегии принято решение, в котором отражены конкретные меры, направленные на повышение эффективности надзорной дея</w:t>
      </w:r>
      <w:r w:rsidR="00963A0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тельности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.</w:t>
      </w:r>
    </w:p>
    <w:p w:rsidR="00A22F97" w:rsidRDefault="00A22F97" w:rsidP="00A22F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22F97" w:rsidRDefault="00A22F97" w:rsidP="00A22F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:rsidR="00A22F97" w:rsidRDefault="00A22F97" w:rsidP="00A22F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Прокуратура КБР. Думанова Ф.Х.</w:t>
      </w:r>
    </w:p>
    <w:p w:rsidR="00A22F97" w:rsidRDefault="00A22F97" w:rsidP="00A22F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:rsidR="00A22F97" w:rsidRDefault="00A22F97" w:rsidP="00A22F97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Подразделение: старший помощник прокурора республики по взаимодействию со средствами массовой информации и общественностью</w:t>
      </w:r>
    </w:p>
    <w:p w:rsidR="00A22F97" w:rsidRDefault="00A22F97" w:rsidP="00A22F97"/>
    <w:p w:rsidR="009A711A" w:rsidRDefault="009A711A"/>
    <w:sectPr w:rsidR="009A711A" w:rsidSect="00A22F97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7"/>
    <w:rsid w:val="0023425B"/>
    <w:rsid w:val="003E2309"/>
    <w:rsid w:val="007D2AE6"/>
    <w:rsid w:val="00963A05"/>
    <w:rsid w:val="009A711A"/>
    <w:rsid w:val="00A22F97"/>
    <w:rsid w:val="00B2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6E2C"/>
  <w15:chartTrackingRefBased/>
  <w15:docId w15:val="{E50D58BE-5546-4AED-A1DE-68D88423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F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3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1</cp:revision>
  <cp:lastPrinted>2023-02-03T14:55:00Z</cp:lastPrinted>
  <dcterms:created xsi:type="dcterms:W3CDTF">2023-02-03T11:59:00Z</dcterms:created>
  <dcterms:modified xsi:type="dcterms:W3CDTF">2023-02-03T15:08:00Z</dcterms:modified>
</cp:coreProperties>
</file>